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02B1" w:rsidRDefault="000A02B1">
      <w:pPr>
        <w:tabs>
          <w:tab w:val="center" w:pos="4680"/>
        </w:tabs>
        <w:suppressAutoHyphens/>
        <w:jc w:val="center"/>
        <w:rPr>
          <w:rFonts w:ascii="Times New Roman" w:hAnsi="Times New Roman"/>
          <w:b/>
          <w:bCs/>
        </w:rPr>
      </w:pPr>
      <w:bookmarkStart w:id="0" w:name="_GoBack"/>
      <w:bookmarkEnd w:id="0"/>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0A02B1" w:rsidRDefault="000A02B1">
      <w:pPr>
        <w:tabs>
          <w:tab w:val="left" w:pos="-720"/>
        </w:tabs>
        <w:suppressAutoHyphens/>
        <w:jc w:val="both"/>
        <w:rPr>
          <w:rFonts w:ascii="Times New Roman" w:hAnsi="Times New Roman"/>
          <w:b/>
          <w:bCs/>
        </w:rPr>
      </w:pPr>
    </w:p>
    <w:p w:rsidR="000A02B1" w:rsidRDefault="000A02B1">
      <w:pPr>
        <w:tabs>
          <w:tab w:val="left" w:pos="-720"/>
        </w:tabs>
        <w:suppressAutoHyphens/>
        <w:jc w:val="both"/>
        <w:rPr>
          <w:rFonts w:ascii="Times New Roman" w:hAnsi="Times New Roman"/>
          <w:b/>
          <w:bCs/>
        </w:rPr>
      </w:pPr>
      <w:r>
        <w:rPr>
          <w:rFonts w:ascii="Times New Roman" w:hAnsi="Times New Roman"/>
          <w:b/>
          <w:bCs/>
        </w:rPr>
        <w:t xml:space="preserve">SPECIAL PROVISION NO. 907-216-1                                   </w:t>
      </w:r>
      <w:r w:rsidR="002C5DCE">
        <w:rPr>
          <w:rFonts w:ascii="Times New Roman" w:hAnsi="Times New Roman"/>
          <w:b/>
          <w:bCs/>
        </w:rPr>
        <w:t xml:space="preserve">                             </w:t>
      </w:r>
      <w:r>
        <w:rPr>
          <w:rFonts w:ascii="Times New Roman" w:hAnsi="Times New Roman"/>
          <w:b/>
          <w:bCs/>
        </w:rPr>
        <w:t>CODE</w:t>
      </w:r>
      <w:proofErr w:type="gramStart"/>
      <w:r>
        <w:rPr>
          <w:rFonts w:ascii="Times New Roman" w:hAnsi="Times New Roman"/>
          <w:b/>
          <w:bCs/>
        </w:rPr>
        <w:t>:  (</w:t>
      </w:r>
      <w:proofErr w:type="gramEnd"/>
      <w:r>
        <w:rPr>
          <w:rFonts w:ascii="Times New Roman" w:hAnsi="Times New Roman"/>
          <w:b/>
          <w:bCs/>
        </w:rPr>
        <w:t>SP)</w:t>
      </w:r>
    </w:p>
    <w:p w:rsidR="000A02B1" w:rsidRDefault="000A02B1">
      <w:pPr>
        <w:tabs>
          <w:tab w:val="left" w:pos="-720"/>
        </w:tabs>
        <w:suppressAutoHyphens/>
        <w:jc w:val="both"/>
        <w:rPr>
          <w:rFonts w:ascii="Times New Roman" w:hAnsi="Times New Roman"/>
          <w:b/>
          <w:bCs/>
        </w:rPr>
      </w:pPr>
    </w:p>
    <w:p w:rsidR="000A02B1" w:rsidRDefault="000A02B1">
      <w:pPr>
        <w:tabs>
          <w:tab w:val="left" w:pos="-720"/>
        </w:tabs>
        <w:suppressAutoHyphens/>
        <w:jc w:val="both"/>
        <w:rPr>
          <w:rFonts w:ascii="Times New Roman" w:hAnsi="Times New Roman"/>
          <w:b/>
          <w:bCs/>
        </w:rPr>
      </w:pPr>
      <w:r>
        <w:rPr>
          <w:rFonts w:ascii="Times New Roman" w:hAnsi="Times New Roman"/>
          <w:b/>
          <w:bCs/>
        </w:rPr>
        <w:t xml:space="preserve">DATE:  </w:t>
      </w:r>
      <w:r w:rsidR="00D251C9">
        <w:rPr>
          <w:rFonts w:ascii="Times New Roman" w:hAnsi="Times New Roman"/>
          <w:b/>
          <w:bCs/>
        </w:rPr>
        <w:t>06</w:t>
      </w:r>
      <w:r>
        <w:rPr>
          <w:rFonts w:ascii="Times New Roman" w:hAnsi="Times New Roman"/>
          <w:b/>
          <w:bCs/>
        </w:rPr>
        <w:t>/</w:t>
      </w:r>
      <w:r w:rsidR="00D251C9">
        <w:rPr>
          <w:rFonts w:ascii="Times New Roman" w:hAnsi="Times New Roman"/>
          <w:b/>
          <w:bCs/>
        </w:rPr>
        <w:t>14</w:t>
      </w:r>
      <w:r>
        <w:rPr>
          <w:rFonts w:ascii="Times New Roman" w:hAnsi="Times New Roman"/>
          <w:b/>
          <w:bCs/>
        </w:rPr>
        <w:t>/</w:t>
      </w:r>
      <w:r w:rsidR="00D251C9">
        <w:rPr>
          <w:rFonts w:ascii="Times New Roman" w:hAnsi="Times New Roman"/>
          <w:b/>
          <w:bCs/>
        </w:rPr>
        <w:t>2017</w:t>
      </w:r>
    </w:p>
    <w:p w:rsidR="000A02B1" w:rsidRDefault="000A02B1">
      <w:pPr>
        <w:tabs>
          <w:tab w:val="left" w:pos="-720"/>
        </w:tabs>
        <w:suppressAutoHyphens/>
        <w:jc w:val="both"/>
        <w:rPr>
          <w:rFonts w:ascii="Times New Roman" w:hAnsi="Times New Roman"/>
          <w:b/>
          <w:bCs/>
        </w:rPr>
      </w:pPr>
    </w:p>
    <w:p w:rsidR="000A02B1" w:rsidRDefault="000A02B1" w:rsidP="00D251C9">
      <w:pPr>
        <w:tabs>
          <w:tab w:val="left" w:pos="-720"/>
        </w:tabs>
        <w:suppressAutoHyphens/>
        <w:jc w:val="center"/>
        <w:rPr>
          <w:rFonts w:ascii="Times New Roman" w:hAnsi="Times New Roman"/>
          <w:b/>
          <w:bCs/>
        </w:rPr>
      </w:pPr>
      <w:r>
        <w:rPr>
          <w:rFonts w:ascii="Times New Roman" w:hAnsi="Times New Roman"/>
          <w:b/>
          <w:bCs/>
        </w:rPr>
        <w:t xml:space="preserve">SECTION </w:t>
      </w:r>
      <w:r w:rsidR="00D251C9">
        <w:rPr>
          <w:rFonts w:ascii="Times New Roman" w:hAnsi="Times New Roman"/>
          <w:b/>
          <w:bCs/>
        </w:rPr>
        <w:t xml:space="preserve">216 </w:t>
      </w:r>
      <w:r>
        <w:rPr>
          <w:rFonts w:ascii="Times New Roman" w:hAnsi="Times New Roman"/>
          <w:b/>
          <w:bCs/>
        </w:rPr>
        <w:t>– SOLID SODDING</w:t>
      </w:r>
    </w:p>
    <w:p w:rsidR="000A02B1" w:rsidRDefault="000A02B1">
      <w:pPr>
        <w:tabs>
          <w:tab w:val="left" w:pos="-720"/>
        </w:tabs>
        <w:suppressAutoHyphens/>
        <w:jc w:val="both"/>
        <w:rPr>
          <w:rFonts w:ascii="Times New Roman" w:hAnsi="Times New Roman"/>
        </w:rPr>
      </w:pPr>
    </w:p>
    <w:p w:rsidR="000A02B1" w:rsidRDefault="000A02B1">
      <w:pPr>
        <w:pStyle w:val="Heading1"/>
      </w:pPr>
      <w:r>
        <w:t>Subsection 216.02 – Materials</w:t>
      </w:r>
    </w:p>
    <w:p w:rsidR="000A02B1" w:rsidRDefault="000A02B1">
      <w:pPr>
        <w:tabs>
          <w:tab w:val="left" w:pos="-720"/>
        </w:tabs>
        <w:suppressAutoHyphens/>
        <w:jc w:val="both"/>
        <w:rPr>
          <w:rFonts w:ascii="Times New Roman" w:hAnsi="Times New Roman"/>
          <w:b/>
          <w:bCs/>
          <w:u w:val="single"/>
        </w:rPr>
      </w:pPr>
    </w:p>
    <w:p w:rsidR="000A02B1" w:rsidRDefault="000A02B1">
      <w:pPr>
        <w:tabs>
          <w:tab w:val="left" w:pos="-720"/>
        </w:tabs>
        <w:suppressAutoHyphens/>
        <w:ind w:left="720"/>
        <w:jc w:val="both"/>
        <w:rPr>
          <w:rFonts w:ascii="Times New Roman" w:hAnsi="Times New Roman"/>
        </w:rPr>
      </w:pPr>
      <w:r>
        <w:rPr>
          <w:rFonts w:ascii="Times New Roman" w:hAnsi="Times New Roman"/>
        </w:rPr>
        <w:t>Replace the first sentence of the first paragraph of Subsection 216.02 with the following sentences:</w:t>
      </w:r>
    </w:p>
    <w:p w:rsidR="000A02B1" w:rsidRDefault="000A02B1">
      <w:pPr>
        <w:tabs>
          <w:tab w:val="left" w:pos="-720"/>
        </w:tabs>
        <w:suppressAutoHyphens/>
        <w:ind w:left="720"/>
        <w:jc w:val="both"/>
        <w:rPr>
          <w:rFonts w:ascii="Times New Roman" w:hAnsi="Times New Roman"/>
        </w:rPr>
      </w:pPr>
    </w:p>
    <w:p w:rsidR="000A02B1" w:rsidRDefault="000A02B1">
      <w:pPr>
        <w:pStyle w:val="BodyTextIndent"/>
      </w:pPr>
      <w:r>
        <w:t>Unless otherwise specified, solid sod shall match the kind of undisturbed adjoining or adjacent grass.  Whenever the kind of existing grass changes, the kind of sod shall change to match.  The sod shall be live, fresh, growing grass (unless in the dormant season) with at least one and one-half inches of soil adhering firmly to the roots when placed.</w:t>
      </w:r>
    </w:p>
    <w:p w:rsidR="000A02B1" w:rsidRDefault="000A02B1">
      <w:pPr>
        <w:tabs>
          <w:tab w:val="left" w:pos="-720"/>
        </w:tabs>
        <w:suppressAutoHyphens/>
        <w:jc w:val="both"/>
        <w:rPr>
          <w:rFonts w:ascii="Times New Roman" w:hAnsi="Times New Roman"/>
        </w:rPr>
      </w:pPr>
    </w:p>
    <w:p w:rsidR="000A02B1" w:rsidRDefault="000A02B1">
      <w:pPr>
        <w:pStyle w:val="Heading1"/>
      </w:pPr>
      <w:r>
        <w:t>Subsection 216.03.4 – Planting Sod</w:t>
      </w:r>
    </w:p>
    <w:p w:rsidR="000A02B1" w:rsidRDefault="000A02B1">
      <w:pPr>
        <w:tabs>
          <w:tab w:val="left" w:pos="-720"/>
        </w:tabs>
        <w:suppressAutoHyphens/>
        <w:jc w:val="both"/>
        <w:rPr>
          <w:rFonts w:ascii="Times New Roman" w:hAnsi="Times New Roman"/>
        </w:rPr>
      </w:pPr>
    </w:p>
    <w:p w:rsidR="000A02B1" w:rsidRDefault="000A02B1">
      <w:pPr>
        <w:tabs>
          <w:tab w:val="left" w:pos="-720"/>
        </w:tabs>
        <w:suppressAutoHyphens/>
        <w:ind w:left="720"/>
        <w:jc w:val="both"/>
        <w:rPr>
          <w:rFonts w:ascii="Times New Roman" w:hAnsi="Times New Roman"/>
        </w:rPr>
      </w:pPr>
      <w:r>
        <w:rPr>
          <w:rFonts w:ascii="Times New Roman" w:hAnsi="Times New Roman"/>
        </w:rPr>
        <w:t>After the last paragraph of Subsection 216.03.4 insert the following paragraph:</w:t>
      </w:r>
    </w:p>
    <w:p w:rsidR="000A02B1" w:rsidRDefault="000A02B1">
      <w:pPr>
        <w:tabs>
          <w:tab w:val="left" w:pos="-720"/>
        </w:tabs>
        <w:suppressAutoHyphens/>
        <w:ind w:left="720"/>
        <w:jc w:val="both"/>
        <w:rPr>
          <w:rFonts w:ascii="Times New Roman" w:hAnsi="Times New Roman"/>
        </w:rPr>
      </w:pPr>
    </w:p>
    <w:p w:rsidR="000A02B1" w:rsidRDefault="000A02B1">
      <w:pPr>
        <w:tabs>
          <w:tab w:val="left" w:pos="-720"/>
        </w:tabs>
        <w:suppressAutoHyphens/>
        <w:ind w:left="1440"/>
        <w:jc w:val="both"/>
        <w:rPr>
          <w:rFonts w:ascii="Times New Roman" w:hAnsi="Times New Roman"/>
        </w:rPr>
      </w:pPr>
      <w:r>
        <w:rPr>
          <w:rFonts w:ascii="Times New Roman" w:hAnsi="Times New Roman"/>
        </w:rPr>
        <w:t>The Contractor shall install sod matching the existing kind of undisturbed adjoining grass.  Whenever the kind of existing grass changes, the kind of sod shall change to match.</w:t>
      </w:r>
    </w:p>
    <w:p w:rsidR="000A02B1" w:rsidRDefault="000A02B1">
      <w:pPr>
        <w:tabs>
          <w:tab w:val="left" w:pos="-720"/>
        </w:tabs>
        <w:suppressAutoHyphens/>
        <w:ind w:left="1440"/>
        <w:jc w:val="both"/>
        <w:rPr>
          <w:rFonts w:ascii="Times New Roman" w:hAnsi="Times New Roman"/>
        </w:rPr>
      </w:pPr>
    </w:p>
    <w:p w:rsidR="000A02B1" w:rsidRDefault="000A02B1">
      <w:pPr>
        <w:pStyle w:val="Heading1"/>
      </w:pPr>
      <w:r>
        <w:t>Subsection 216.04 - Method of Measurement</w:t>
      </w:r>
    </w:p>
    <w:p w:rsidR="000A02B1" w:rsidRDefault="000A02B1">
      <w:pPr>
        <w:tabs>
          <w:tab w:val="left" w:pos="-720"/>
        </w:tabs>
        <w:suppressAutoHyphens/>
        <w:jc w:val="both"/>
        <w:rPr>
          <w:rFonts w:ascii="Times New Roman" w:hAnsi="Times New Roman"/>
        </w:rPr>
      </w:pPr>
    </w:p>
    <w:p w:rsidR="000A02B1" w:rsidRDefault="000A02B1">
      <w:pPr>
        <w:tabs>
          <w:tab w:val="left" w:pos="-720"/>
          <w:tab w:val="left" w:pos="0"/>
        </w:tabs>
        <w:suppressAutoHyphens/>
        <w:ind w:left="720" w:hanging="720"/>
        <w:jc w:val="both"/>
        <w:rPr>
          <w:rFonts w:ascii="Times New Roman" w:hAnsi="Times New Roman"/>
        </w:rPr>
      </w:pPr>
      <w:r>
        <w:rPr>
          <w:rFonts w:ascii="Times New Roman" w:hAnsi="Times New Roman"/>
        </w:rPr>
        <w:tab/>
        <w:t xml:space="preserve">Delete the </w:t>
      </w:r>
      <w:r w:rsidR="00D22971">
        <w:rPr>
          <w:rFonts w:ascii="Times New Roman" w:hAnsi="Times New Roman"/>
        </w:rPr>
        <w:t>third</w:t>
      </w:r>
      <w:r>
        <w:rPr>
          <w:rFonts w:ascii="Times New Roman" w:hAnsi="Times New Roman"/>
        </w:rPr>
        <w:t xml:space="preserve"> paragraph of Subsection 216.04 and insert the following:</w:t>
      </w:r>
    </w:p>
    <w:p w:rsidR="000A02B1" w:rsidRDefault="000A02B1">
      <w:pPr>
        <w:tabs>
          <w:tab w:val="left" w:pos="-720"/>
        </w:tabs>
        <w:suppressAutoHyphens/>
        <w:jc w:val="both"/>
        <w:rPr>
          <w:rFonts w:ascii="Times New Roman" w:hAnsi="Times New Roman"/>
        </w:rPr>
      </w:pPr>
    </w:p>
    <w:p w:rsidR="000A02B1" w:rsidRDefault="000A02B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Water will not be measured for separate payment.  Its cost shall be absorbed in the unit price bid for solid sodding.</w:t>
      </w:r>
    </w:p>
    <w:p w:rsidR="000A02B1" w:rsidRDefault="000A02B1">
      <w:pPr>
        <w:tabs>
          <w:tab w:val="left" w:pos="-720"/>
        </w:tabs>
        <w:suppressAutoHyphens/>
        <w:jc w:val="both"/>
        <w:rPr>
          <w:rFonts w:ascii="Times New Roman" w:hAnsi="Times New Roman"/>
        </w:rPr>
      </w:pPr>
    </w:p>
    <w:p w:rsidR="000A02B1" w:rsidRDefault="000A02B1">
      <w:pPr>
        <w:pStyle w:val="Heading1"/>
      </w:pPr>
      <w:r>
        <w:t>Subsection 216.05 – Basis of Payment</w:t>
      </w:r>
    </w:p>
    <w:p w:rsidR="000A02B1" w:rsidRDefault="000A02B1">
      <w:pPr>
        <w:tabs>
          <w:tab w:val="left" w:pos="-720"/>
        </w:tabs>
        <w:suppressAutoHyphens/>
        <w:jc w:val="both"/>
        <w:rPr>
          <w:rFonts w:ascii="Times New Roman" w:hAnsi="Times New Roman"/>
        </w:rPr>
      </w:pPr>
    </w:p>
    <w:p w:rsidR="000A02B1" w:rsidRDefault="000A02B1">
      <w:pPr>
        <w:tabs>
          <w:tab w:val="left" w:pos="-720"/>
        </w:tabs>
        <w:suppressAutoHyphens/>
        <w:ind w:left="720"/>
        <w:jc w:val="both"/>
        <w:rPr>
          <w:rFonts w:ascii="Times New Roman" w:hAnsi="Times New Roman"/>
        </w:rPr>
      </w:pPr>
      <w:r>
        <w:rPr>
          <w:rFonts w:ascii="Times New Roman" w:hAnsi="Times New Roman"/>
        </w:rPr>
        <w:t>After the first paragraph of Subsection 216.05 insert the following paragraph:</w:t>
      </w:r>
    </w:p>
    <w:p w:rsidR="000A02B1" w:rsidRDefault="000A02B1">
      <w:pPr>
        <w:tabs>
          <w:tab w:val="left" w:pos="-720"/>
        </w:tabs>
        <w:suppressAutoHyphens/>
        <w:ind w:left="720"/>
        <w:jc w:val="both"/>
        <w:rPr>
          <w:rFonts w:ascii="Times New Roman" w:hAnsi="Times New Roman"/>
        </w:rPr>
      </w:pPr>
    </w:p>
    <w:p w:rsidR="00D22971" w:rsidRDefault="000A02B1">
      <w:pPr>
        <w:tabs>
          <w:tab w:val="left" w:pos="-720"/>
        </w:tabs>
        <w:suppressAutoHyphens/>
        <w:ind w:left="1440"/>
        <w:jc w:val="both"/>
        <w:rPr>
          <w:rFonts w:ascii="Times New Roman" w:hAnsi="Times New Roman"/>
        </w:rPr>
      </w:pPr>
      <w:r>
        <w:rPr>
          <w:rFonts w:ascii="Times New Roman" w:hAnsi="Times New Roman"/>
        </w:rPr>
        <w:t xml:space="preserve">No separate payment will be made for the various kinds of sod.  The Contractor shall take the various kinds of sod into account when submitting one (1) unit price per square yard for the sod. </w:t>
      </w:r>
    </w:p>
    <w:p w:rsidR="00D22971" w:rsidRDefault="00D22971" w:rsidP="00D22971">
      <w:pPr>
        <w:tabs>
          <w:tab w:val="left" w:pos="-720"/>
        </w:tabs>
        <w:suppressAutoHyphens/>
        <w:jc w:val="both"/>
        <w:rPr>
          <w:rFonts w:ascii="Times New Roman" w:hAnsi="Times New Roman"/>
        </w:rPr>
      </w:pPr>
    </w:p>
    <w:p w:rsidR="000A02B1" w:rsidRDefault="00D22971" w:rsidP="00D22971">
      <w:pPr>
        <w:tabs>
          <w:tab w:val="left" w:pos="-720"/>
        </w:tabs>
        <w:suppressAutoHyphens/>
        <w:ind w:left="720"/>
        <w:jc w:val="both"/>
        <w:rPr>
          <w:rFonts w:ascii="Times New Roman" w:hAnsi="Times New Roman"/>
        </w:rPr>
      </w:pPr>
      <w:r>
        <w:rPr>
          <w:rFonts w:ascii="Times New Roman" w:hAnsi="Times New Roman"/>
        </w:rPr>
        <w:t xml:space="preserve">Delete Pay Item 216-B:  Solid Sodding, </w:t>
      </w:r>
      <w:r>
        <w:rPr>
          <w:rFonts w:ascii="Times New Roman" w:hAnsi="Times New Roman"/>
          <w:u w:val="single"/>
        </w:rPr>
        <w:t>Kind</w:t>
      </w:r>
      <w:r>
        <w:rPr>
          <w:rFonts w:ascii="Times New Roman" w:hAnsi="Times New Roman"/>
        </w:rPr>
        <w:tab/>
      </w:r>
      <w:r>
        <w:rPr>
          <w:rFonts w:ascii="Times New Roman" w:hAnsi="Times New Roman"/>
        </w:rPr>
        <w:tab/>
        <w:t>- per square yard</w:t>
      </w:r>
      <w:r w:rsidR="000A02B1">
        <w:rPr>
          <w:rFonts w:ascii="Times New Roman" w:hAnsi="Times New Roman"/>
        </w:rPr>
        <w:t xml:space="preserve">  </w:t>
      </w:r>
    </w:p>
    <w:sectPr w:rsidR="000A02B1">
      <w:headerReference w:type="default" r:id="rId6"/>
      <w:footerReference w:type="default" r:id="rId7"/>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2B1" w:rsidRDefault="000A02B1">
      <w:pPr>
        <w:spacing w:line="20" w:lineRule="exact"/>
      </w:pPr>
    </w:p>
  </w:endnote>
  <w:endnote w:type="continuationSeparator" w:id="0">
    <w:p w:rsidR="000A02B1" w:rsidRDefault="000A02B1">
      <w:r>
        <w:t xml:space="preserve"> </w:t>
      </w:r>
    </w:p>
  </w:endnote>
  <w:endnote w:type="continuationNotice" w:id="1">
    <w:p w:rsidR="000A02B1" w:rsidRDefault="000A02B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2B1" w:rsidRDefault="000A02B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0A02B1" w:rsidRDefault="000A02B1">
    <w:pPr>
      <w:pStyle w:val="Footer"/>
      <w:jc w:val="center"/>
      <w:rPr>
        <w:rFonts w:ascii="Times New Roman" w:hAnsi="Times New Roman"/>
      </w:rPr>
    </w:pPr>
    <w:r>
      <w:rPr>
        <w:rFonts w:ascii="Times New Roman" w:hAnsi="Times New Roman"/>
      </w:rPr>
      <w:t>Solid Sodding</w:t>
    </w:r>
  </w:p>
  <w:p w:rsidR="000A02B1" w:rsidRDefault="000A02B1">
    <w:pPr>
      <w:pStyle w:val="Footer"/>
      <w:jc w:val="center"/>
      <w:rPr>
        <w:rFonts w:ascii="Times New Roman" w:hAnsi="Times New Roman"/>
      </w:rPr>
    </w:pPr>
    <w:r>
      <w:rPr>
        <w:rFonts w:ascii="Times New Roman" w:hAnsi="Times New Roman"/>
      </w:rPr>
      <w:t>Section 907-216-1</w:t>
    </w:r>
  </w:p>
  <w:p w:rsidR="000A02B1" w:rsidRDefault="000A02B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BE52AD">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BE52AD">
      <w:rPr>
        <w:rStyle w:val="PageNumber"/>
        <w:rFonts w:ascii="Times New Roman" w:hAnsi="Times New Roman"/>
        <w:noProof/>
      </w:rPr>
      <w:t>1</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2B1" w:rsidRDefault="000A02B1">
      <w:r>
        <w:separator/>
      </w:r>
    </w:p>
  </w:footnote>
  <w:footnote w:type="continuationSeparator" w:id="0">
    <w:p w:rsidR="000A02B1" w:rsidRDefault="000A02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02B1" w:rsidRDefault="000A02B1">
    <w:pPr>
      <w:pStyle w:val="Header"/>
      <w:rPr>
        <w:rFonts w:ascii="Times New Roman" w:hAnsi="Times New Roman"/>
        <w:b/>
        <w:bCs/>
      </w:rPr>
    </w:pPr>
    <w:r>
      <w:rPr>
        <w:rFonts w:ascii="Times New Roman" w:hAnsi="Times New Roman"/>
        <w:b/>
        <w:bCs/>
      </w:rPr>
      <w:t>______________________________________________________________________________</w:t>
    </w:r>
  </w:p>
  <w:p w:rsidR="000A02B1" w:rsidRDefault="000A02B1">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5DCE"/>
    <w:rsid w:val="000A02B1"/>
    <w:rsid w:val="002C5DCE"/>
    <w:rsid w:val="002E54A6"/>
    <w:rsid w:val="00BE52AD"/>
    <w:rsid w:val="00D22971"/>
    <w:rsid w:val="00D251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881BAD8-8409-4235-8C4D-66B77D506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suppressAutoHyphens/>
      <w:ind w:left="1440"/>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1345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2</cp:revision>
  <cp:lastPrinted>2001-03-30T20:47:00Z</cp:lastPrinted>
  <dcterms:created xsi:type="dcterms:W3CDTF">2017-06-15T12:49:00Z</dcterms:created>
  <dcterms:modified xsi:type="dcterms:W3CDTF">2017-06-15T12:49:00Z</dcterms:modified>
</cp:coreProperties>
</file>